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A9" w:rsidRDefault="00914B6D" w:rsidP="00C86CA9">
      <w:pPr>
        <w:rPr>
          <w:b/>
          <w:u w:val="single"/>
        </w:rPr>
      </w:pPr>
      <w:r>
        <w:rPr>
          <w:b/>
          <w:i/>
        </w:rPr>
        <w:t>Od 1 czerwca w  szkole</w:t>
      </w:r>
      <w:r w:rsidR="00C86CA9" w:rsidRPr="00525A67">
        <w:rPr>
          <w:b/>
          <w:i/>
        </w:rPr>
        <w:t xml:space="preserve"> możliwe są indywidualne  15 – minutowe konsultacje z biologii   (poniedziałek </w:t>
      </w:r>
      <w:r w:rsidR="0035136D">
        <w:rPr>
          <w:b/>
          <w:i/>
        </w:rPr>
        <w:br/>
      </w:r>
      <w:r w:rsidR="00C86CA9">
        <w:rPr>
          <w:b/>
          <w:i/>
        </w:rPr>
        <w:t xml:space="preserve">i wtorek w godzinach </w:t>
      </w:r>
      <w:r w:rsidR="00C23112">
        <w:rPr>
          <w:b/>
          <w:i/>
        </w:rPr>
        <w:t xml:space="preserve"> 11.00 – 13.00). Na konsultacje </w:t>
      </w:r>
      <w:r w:rsidR="00C86CA9" w:rsidRPr="00525A67">
        <w:rPr>
          <w:b/>
          <w:i/>
        </w:rPr>
        <w:t xml:space="preserve"> proszę się umawiać mailowo, wyznaczę konkretną  godzinę. </w:t>
      </w:r>
      <w:r w:rsidR="00C86CA9" w:rsidRPr="000926DD">
        <w:rPr>
          <w:b/>
          <w:i/>
          <w:u w:val="single"/>
        </w:rPr>
        <w:t>Udział w konsultacjach jest nieobowiązkowy. Uczniom dojeżdżającym szkoła nie zapewnia dowozu</w:t>
      </w:r>
      <w:r w:rsidR="00C86CA9" w:rsidRPr="004303F7">
        <w:rPr>
          <w:b/>
          <w:u w:val="single"/>
        </w:rPr>
        <w:t>.</w:t>
      </w:r>
    </w:p>
    <w:p w:rsidR="00C86CA9" w:rsidRDefault="00C86CA9">
      <w:pPr>
        <w:rPr>
          <w:rFonts w:cs="Arial"/>
          <w:b/>
          <w:i/>
        </w:rPr>
      </w:pPr>
    </w:p>
    <w:p w:rsidR="0014088B" w:rsidRDefault="00121D63">
      <w:pPr>
        <w:rPr>
          <w:rFonts w:cs="Arial"/>
          <w:b/>
          <w:i/>
          <w:u w:val="single"/>
        </w:rPr>
      </w:pPr>
      <w:r w:rsidRPr="00121D63">
        <w:rPr>
          <w:rFonts w:cs="Arial"/>
          <w:b/>
          <w:i/>
        </w:rPr>
        <w:t xml:space="preserve">TEMAT: </w:t>
      </w:r>
      <w:r w:rsidRPr="00121D63">
        <w:rPr>
          <w:rFonts w:cs="Arial"/>
          <w:b/>
          <w:i/>
          <w:u w:val="single"/>
        </w:rPr>
        <w:t>CECHY CHARAKTERYSTYCZNE I ZNACZENIE ROŚLIN OKRYTONASIENNYCH.</w:t>
      </w:r>
    </w:p>
    <w:p w:rsidR="00C86CA9" w:rsidRDefault="006B2C1D">
      <w:pPr>
        <w:rPr>
          <w:rFonts w:cs="Arial"/>
        </w:rPr>
      </w:pPr>
      <w:r>
        <w:rPr>
          <w:rFonts w:cs="Arial"/>
        </w:rPr>
        <w:t>Podręcznik str. 148 – 153 – przeczytaj, dokładnie obejrzyj ilustracje</w:t>
      </w:r>
    </w:p>
    <w:p w:rsidR="006B2C1D" w:rsidRPr="006B2C1D" w:rsidRDefault="006B2C1D">
      <w:pPr>
        <w:rPr>
          <w:rFonts w:cs="Arial"/>
        </w:rPr>
      </w:pPr>
      <w:r>
        <w:rPr>
          <w:rFonts w:cs="Arial"/>
        </w:rPr>
        <w:t>Zapisz temat w zeszycie.  Pod tematem przepisz i uzupełnij notatkę.</w:t>
      </w:r>
    </w:p>
    <w:p w:rsidR="00121D63" w:rsidRDefault="00121D63" w:rsidP="00121D63">
      <w:pPr>
        <w:pStyle w:val="Akapitzlist"/>
        <w:numPr>
          <w:ilvl w:val="0"/>
          <w:numId w:val="1"/>
        </w:numPr>
        <w:rPr>
          <w:rFonts w:cs="Arial"/>
        </w:rPr>
      </w:pPr>
      <w:r w:rsidRPr="00121D63">
        <w:rPr>
          <w:rFonts w:cs="Arial"/>
        </w:rPr>
        <w:t>Wspólne cechy roślin okrytonasiennych:</w:t>
      </w:r>
    </w:p>
    <w:p w:rsidR="006B2C1D" w:rsidRPr="00121D63" w:rsidRDefault="006B2C1D" w:rsidP="006B2C1D">
      <w:pPr>
        <w:pStyle w:val="Akapitzlist"/>
        <w:rPr>
          <w:rFonts w:cs="Arial"/>
        </w:rPr>
      </w:pPr>
    </w:p>
    <w:p w:rsidR="00121D63" w:rsidRPr="00121D63" w:rsidRDefault="00121D63" w:rsidP="00121D63">
      <w:pPr>
        <w:pStyle w:val="Akapitzlist"/>
        <w:numPr>
          <w:ilvl w:val="0"/>
          <w:numId w:val="2"/>
        </w:numPr>
        <w:rPr>
          <w:rFonts w:cs="Arial"/>
        </w:rPr>
      </w:pPr>
      <w:r w:rsidRPr="00121D63">
        <w:rPr>
          <w:rFonts w:cs="Arial"/>
        </w:rPr>
        <w:t>większość posiada pachnące i kolorowe kwiaty, dzięki czemu zapylane są przez owady;</w:t>
      </w:r>
    </w:p>
    <w:p w:rsidR="00DD4F12" w:rsidRDefault="00121D63" w:rsidP="00121D63">
      <w:pPr>
        <w:pStyle w:val="Akapitzlist"/>
        <w:numPr>
          <w:ilvl w:val="0"/>
          <w:numId w:val="2"/>
        </w:numPr>
        <w:rPr>
          <w:rFonts w:cs="Arial"/>
        </w:rPr>
      </w:pPr>
      <w:r w:rsidRPr="00121D63">
        <w:rPr>
          <w:rFonts w:cs="Arial"/>
        </w:rPr>
        <w:t xml:space="preserve">wytwarzają owoce </w:t>
      </w:r>
      <w:r w:rsidR="00DD4F12">
        <w:rPr>
          <w:rFonts w:cs="Arial"/>
        </w:rPr>
        <w:t>(nagonasienne nie wytwarzają!)</w:t>
      </w:r>
    </w:p>
    <w:p w:rsidR="00121D63" w:rsidRPr="00121D63" w:rsidRDefault="002E72F5" w:rsidP="002E72F5">
      <w:pPr>
        <w:pStyle w:val="Akapitzlist"/>
        <w:numPr>
          <w:ilvl w:val="0"/>
          <w:numId w:val="2"/>
        </w:numPr>
        <w:ind w:left="284" w:firstLine="76"/>
        <w:rPr>
          <w:rFonts w:cs="Arial"/>
        </w:rPr>
      </w:pPr>
      <w:r>
        <w:rPr>
          <w:rFonts w:cs="Arial"/>
        </w:rPr>
        <w:t>mają</w:t>
      </w:r>
      <w:r w:rsidR="00DD4F12">
        <w:rPr>
          <w:rFonts w:cs="Arial"/>
        </w:rPr>
        <w:t xml:space="preserve"> </w:t>
      </w:r>
      <w:r w:rsidR="00121D63" w:rsidRPr="00121D63">
        <w:rPr>
          <w:rFonts w:cs="Arial"/>
        </w:rPr>
        <w:t>bardzo dobrze rozwinięte tkanki roślinne;</w:t>
      </w:r>
    </w:p>
    <w:p w:rsidR="00121D63" w:rsidRDefault="00121D63" w:rsidP="00121D63">
      <w:pPr>
        <w:pStyle w:val="Akapitzlist"/>
        <w:numPr>
          <w:ilvl w:val="0"/>
          <w:numId w:val="2"/>
        </w:numPr>
        <w:rPr>
          <w:rFonts w:cs="Arial"/>
        </w:rPr>
      </w:pPr>
      <w:r w:rsidRPr="00121D63">
        <w:rPr>
          <w:rFonts w:cs="Arial"/>
        </w:rPr>
        <w:t xml:space="preserve">posiadają duże, płaskie liście, dzięki którym pochłaniają światło i przeprowadzają intensywną </w:t>
      </w:r>
      <w:r w:rsidR="006B2C1D">
        <w:rPr>
          <w:rFonts w:cs="Arial"/>
        </w:rPr>
        <w:t>fotosyntezę (produkują pokarm).</w:t>
      </w:r>
    </w:p>
    <w:p w:rsidR="006B2C1D" w:rsidRPr="00121D63" w:rsidRDefault="006B2C1D" w:rsidP="006B2C1D">
      <w:pPr>
        <w:pStyle w:val="Akapitzlist"/>
        <w:rPr>
          <w:rFonts w:cs="Arial"/>
        </w:rPr>
      </w:pPr>
    </w:p>
    <w:p w:rsidR="00121D63" w:rsidRPr="00121D63" w:rsidRDefault="00121D63" w:rsidP="00121D63">
      <w:pPr>
        <w:pStyle w:val="Akapitzlist"/>
        <w:numPr>
          <w:ilvl w:val="0"/>
          <w:numId w:val="1"/>
        </w:numPr>
        <w:rPr>
          <w:rFonts w:cs="Arial"/>
        </w:rPr>
      </w:pPr>
      <w:r w:rsidRPr="00121D63">
        <w:rPr>
          <w:rFonts w:cs="Arial"/>
        </w:rPr>
        <w:t>Podział roślin okrytonasiennych:</w:t>
      </w:r>
    </w:p>
    <w:p w:rsidR="006B2C1D" w:rsidRPr="00121D63" w:rsidRDefault="006B2C1D" w:rsidP="006B2C1D">
      <w:pPr>
        <w:pStyle w:val="Akapitzlist"/>
        <w:rPr>
          <w:rFonts w:cs="Arial"/>
          <w:sz w:val="24"/>
          <w:szCs w:val="24"/>
        </w:rPr>
      </w:pPr>
    </w:p>
    <w:p w:rsidR="00121D63" w:rsidRDefault="00121D63" w:rsidP="00DD4F12">
      <w:pPr>
        <w:pStyle w:val="Akapitzlist"/>
        <w:numPr>
          <w:ilvl w:val="0"/>
          <w:numId w:val="8"/>
        </w:numPr>
        <w:rPr>
          <w:rFonts w:cs="Arial"/>
        </w:rPr>
      </w:pPr>
      <w:r w:rsidRPr="00121D63">
        <w:rPr>
          <w:rFonts w:cs="Arial"/>
        </w:rPr>
        <w:t>Rośliny zielne posiadają łodygi okryte skórką. Ich łodyga nie przyrasta na gruboś</w:t>
      </w:r>
      <w:r w:rsidR="006B2C1D">
        <w:rPr>
          <w:rFonts w:cs="Arial"/>
        </w:rPr>
        <w:t>ć (nie grubieje) w ciągu życia.</w:t>
      </w:r>
    </w:p>
    <w:p w:rsidR="006B2C1D" w:rsidRPr="00121D63" w:rsidRDefault="006B2C1D" w:rsidP="006B2C1D">
      <w:pPr>
        <w:pStyle w:val="Akapitzlist"/>
        <w:rPr>
          <w:rFonts w:cs="Arial"/>
        </w:rPr>
      </w:pPr>
    </w:p>
    <w:p w:rsidR="00DD4F12" w:rsidRDefault="00121D63" w:rsidP="00DD4F12">
      <w:pPr>
        <w:pStyle w:val="Akapitzlist"/>
        <w:numPr>
          <w:ilvl w:val="0"/>
          <w:numId w:val="8"/>
        </w:numPr>
        <w:rPr>
          <w:rFonts w:cs="Arial"/>
        </w:rPr>
      </w:pPr>
      <w:r w:rsidRPr="00121D63">
        <w:rPr>
          <w:rFonts w:cs="Arial"/>
        </w:rPr>
        <w:t xml:space="preserve">Rośliny zdrewniałe posiadają łodygą okrytą korkiem. Ich łodyga przyrasta na grubość(grubieje) w ciągu </w:t>
      </w:r>
    </w:p>
    <w:p w:rsidR="006B2C1D" w:rsidRDefault="00121D63" w:rsidP="00DD4F12">
      <w:pPr>
        <w:pStyle w:val="Akapitzlist"/>
        <w:ind w:left="1080"/>
        <w:rPr>
          <w:rFonts w:cs="Arial"/>
        </w:rPr>
      </w:pPr>
      <w:r w:rsidRPr="00121D63">
        <w:rPr>
          <w:rFonts w:cs="Arial"/>
        </w:rPr>
        <w:t>życia.</w:t>
      </w:r>
    </w:p>
    <w:p w:rsidR="006B2C1D" w:rsidRDefault="006B2C1D" w:rsidP="006B2C1D">
      <w:pPr>
        <w:pStyle w:val="Akapitzlist"/>
        <w:rPr>
          <w:rFonts w:cs="Arial"/>
        </w:rPr>
      </w:pPr>
    </w:p>
    <w:p w:rsidR="00121D63" w:rsidRPr="00DD4F12" w:rsidRDefault="00121D63" w:rsidP="00DD4F12">
      <w:pPr>
        <w:pStyle w:val="Akapitzlist"/>
        <w:numPr>
          <w:ilvl w:val="0"/>
          <w:numId w:val="1"/>
        </w:numPr>
        <w:rPr>
          <w:rFonts w:cs="Arial"/>
        </w:rPr>
      </w:pPr>
      <w:r w:rsidRPr="00DD4F12">
        <w:rPr>
          <w:rFonts w:cs="Arial"/>
          <w:sz w:val="24"/>
          <w:szCs w:val="24"/>
        </w:rPr>
        <w:t xml:space="preserve"> Znaczenie roślin okrytonasiennych: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983"/>
        <w:gridCol w:w="4979"/>
      </w:tblGrid>
      <w:tr w:rsidR="00C86CA9" w:rsidTr="00C86CA9">
        <w:tc>
          <w:tcPr>
            <w:tcW w:w="5303" w:type="dxa"/>
          </w:tcPr>
          <w:p w:rsidR="00DD4F12" w:rsidRDefault="00DD4F12" w:rsidP="00C86CA9">
            <w:pPr>
              <w:pStyle w:val="Akapitzlist"/>
              <w:ind w:left="0"/>
              <w:jc w:val="center"/>
              <w:rPr>
                <w:b/>
              </w:rPr>
            </w:pPr>
          </w:p>
          <w:p w:rsidR="00C86CA9" w:rsidRDefault="00C86CA9" w:rsidP="00C86CA9">
            <w:pPr>
              <w:pStyle w:val="Akapitzlist"/>
              <w:ind w:left="0"/>
              <w:jc w:val="center"/>
              <w:rPr>
                <w:b/>
              </w:rPr>
            </w:pPr>
            <w:r w:rsidRPr="00C86CA9">
              <w:rPr>
                <w:b/>
              </w:rPr>
              <w:t>W przyrodzie</w:t>
            </w:r>
          </w:p>
          <w:p w:rsidR="00DD4F12" w:rsidRPr="00C86CA9" w:rsidRDefault="00DD4F12" w:rsidP="00C86CA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303" w:type="dxa"/>
          </w:tcPr>
          <w:p w:rsidR="00DD4F12" w:rsidRDefault="00DD4F12" w:rsidP="00C86CA9">
            <w:pPr>
              <w:pStyle w:val="Akapitzlist"/>
              <w:ind w:left="0"/>
              <w:jc w:val="center"/>
              <w:rPr>
                <w:b/>
              </w:rPr>
            </w:pPr>
          </w:p>
          <w:p w:rsidR="00C86CA9" w:rsidRPr="00C86CA9" w:rsidRDefault="00C86CA9" w:rsidP="00C86CA9">
            <w:pPr>
              <w:pStyle w:val="Akapitzlist"/>
              <w:ind w:left="0"/>
              <w:jc w:val="center"/>
              <w:rPr>
                <w:b/>
              </w:rPr>
            </w:pPr>
            <w:r w:rsidRPr="00C86CA9">
              <w:rPr>
                <w:b/>
              </w:rPr>
              <w:t>Dla człowieka</w:t>
            </w: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  <w:tr w:rsidR="00C86CA9" w:rsidTr="00C86CA9"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  <w:p w:rsidR="00DD4F12" w:rsidRDefault="00DD4F12" w:rsidP="00C86CA9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C86CA9" w:rsidRDefault="00C86CA9" w:rsidP="00C86CA9">
            <w:pPr>
              <w:pStyle w:val="Akapitzlist"/>
              <w:ind w:left="0"/>
            </w:pPr>
          </w:p>
        </w:tc>
      </w:tr>
    </w:tbl>
    <w:p w:rsidR="003D2CDA" w:rsidRPr="003D2CDA" w:rsidRDefault="003D2CDA" w:rsidP="00C86CA9">
      <w:pPr>
        <w:pStyle w:val="Akapitzlist"/>
      </w:pPr>
    </w:p>
    <w:sectPr w:rsidR="003D2CDA" w:rsidRPr="003D2CDA" w:rsidSect="006B2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74"/>
    <w:multiLevelType w:val="hybridMultilevel"/>
    <w:tmpl w:val="39DA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5981"/>
    <w:multiLevelType w:val="hybridMultilevel"/>
    <w:tmpl w:val="9132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65A9"/>
    <w:multiLevelType w:val="hybridMultilevel"/>
    <w:tmpl w:val="E7D4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06579"/>
    <w:multiLevelType w:val="hybridMultilevel"/>
    <w:tmpl w:val="524EF5F4"/>
    <w:lvl w:ilvl="0" w:tplc="C742A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83570"/>
    <w:multiLevelType w:val="hybridMultilevel"/>
    <w:tmpl w:val="96F49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441BB"/>
    <w:multiLevelType w:val="hybridMultilevel"/>
    <w:tmpl w:val="D0C6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62A9"/>
    <w:multiLevelType w:val="hybridMultilevel"/>
    <w:tmpl w:val="BD6A3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303E"/>
    <w:multiLevelType w:val="hybridMultilevel"/>
    <w:tmpl w:val="D606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D63"/>
    <w:rsid w:val="00010099"/>
    <w:rsid w:val="00121D63"/>
    <w:rsid w:val="0014088B"/>
    <w:rsid w:val="002E72F5"/>
    <w:rsid w:val="0035136D"/>
    <w:rsid w:val="0039221B"/>
    <w:rsid w:val="003D2CDA"/>
    <w:rsid w:val="006B2C1D"/>
    <w:rsid w:val="006F313A"/>
    <w:rsid w:val="006F3B98"/>
    <w:rsid w:val="007624B6"/>
    <w:rsid w:val="00914B6D"/>
    <w:rsid w:val="00C23112"/>
    <w:rsid w:val="00C86CA9"/>
    <w:rsid w:val="00CD695A"/>
    <w:rsid w:val="00D95861"/>
    <w:rsid w:val="00D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D63"/>
    <w:pPr>
      <w:ind w:left="720"/>
      <w:contextualSpacing/>
    </w:pPr>
  </w:style>
  <w:style w:type="table" w:styleId="Tabela-Siatka">
    <w:name w:val="Table Grid"/>
    <w:basedOn w:val="Standardowy"/>
    <w:uiPriority w:val="59"/>
    <w:rsid w:val="00C8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12</cp:revision>
  <dcterms:created xsi:type="dcterms:W3CDTF">2020-05-18T18:14:00Z</dcterms:created>
  <dcterms:modified xsi:type="dcterms:W3CDTF">2020-05-25T17:28:00Z</dcterms:modified>
</cp:coreProperties>
</file>